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e86b" w14:textId="d12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45/274. Зарегистрировано Департаментом юстиции Северо-Казахстанской области 16 января 2020 года № 5969.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Заречного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31 333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4 401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4 401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- 4 401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4 401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4 401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Заречного сельского округа в сумме 24 023 тысяч тенге.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Заречного сельского округа на 2020 год объемы целевых текущих трансфертов выделенных из районного бюджета в общем объеме 4 923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локального водоисточника и фильтрующего оборудования в селе Караагаш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 Чириковка, Караагаш;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сметного расчета на благоустройство и текущий ремонт дорог;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по решению суда и исполнение исполнительных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Заречного сельского округа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Чириковка, села Луговое.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49/315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Заречного сельского округа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Караагаш.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 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49/315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45/274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