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89fa" w14:textId="2a48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Ясновского сельского округа Есильского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2020 года № 45/283. Зарегистрировано Департаментом юстиции Северо-Казахстанской области 16 января 2020 года № 5978.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Ясновского сельского округа Есильского района Северо-Казахстанской области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28 805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26 311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28 805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сельского бюджета на 2020 год формируются в соответствии со статьей 52-1 Бюджетного кодекса Республики Казахстан от 4 декабря 2008 года.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распределение общей суммы поступлений от налогов сельского округа, по индивидуальному подоходному налогу с доходов, не облагаемых у источника выплаты - 100 процентов.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2020 год объемы бюджетных субвенций из районного бюджета бюджету Ясновского сельского округа в сумме 29 442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Ясновского сельского округа Есильского района Северо-Казахстанской области на 2020 год объемы целевых текущих трансфертов передаваемых из республиканского бюджета,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1 869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2020-2022 годы".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решением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48/312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8 января 2020 года № 45/283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Ясновского сельского округа Есильского района Северо-Казахстанской области на 2020 год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48/312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8 января 2020 года № 45/283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8 января 2020 года № 45/283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