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e5dd" w14:textId="b90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Бәйтерек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35-4. Зарегистрировано Департаментом юстиции Северо-Казахстанской области 15 января 2020 года № 5960.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Бәйтерек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29 849,7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27 934,7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29 849,7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Бәйтерек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 Бәйтерек;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сельского округа Бәйтерек;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Бәйтерек;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Бәйтерек.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16 760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Бәйтерек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 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4-1. Учесть в бюджете сельского округа Бәйтерек на 2020 год поступление текущих трансфертов из областного бюджета на текущий ремонт уличного освещения села Бәйтерек.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Бәйтерек на 2020 год поступление текущих трансфертов из районного бюджета,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санитарии населенных пунктов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до 2025 года";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обеспечение функционирования автомобильных дорог сельского округа.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35-4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2020 год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№ </w:t>
      </w:r>
      <w:r>
        <w:rPr>
          <w:rFonts w:ascii="Times New Roman"/>
          <w:b w:val="false"/>
          <w:i w:val="false"/>
          <w:color w:val="ff0000"/>
          <w:sz w:val="28"/>
        </w:rPr>
        <w:t>№ 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35-4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17 598,0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35-4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18 478,0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