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e45f" w14:textId="c24e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Магжана Жумабаева Северо-Казахстанской области от 2 июня 2017 года № 11-5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18 февраля 2020 года № 36-5. Зарегистрировано Департаментом юстиции Северо-Казахстанской области 27 февраля 2020 года № 6049. Утратило силу решением маслихата района Магжана Жумабаева Северо-Казахстанской области от 3 июля 2021 года № 6-20</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03.07.2021 </w:t>
      </w:r>
      <w:r>
        <w:rPr>
          <w:rFonts w:ascii="Times New Roman"/>
          <w:b w:val="false"/>
          <w:i w:val="false"/>
          <w:color w:val="ff0000"/>
          <w:sz w:val="28"/>
        </w:rPr>
        <w:t>№ 6-20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района Магжана Жумабаева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 июня 2017 года № 11-5 (опубликовано 30 июня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4233)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сессии маслихата </w:t>
            </w:r>
            <w:r>
              <w:br/>
            </w:r>
            <w:r>
              <w:rPr>
                <w:rFonts w:ascii="Times New Roman"/>
                <w:b w:val="false"/>
                <w:i/>
                <w:color w:val="000000"/>
                <w:sz w:val="20"/>
              </w:rPr>
              <w:t xml:space="preserve">района Магжана Жумабаева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района Магжана Жумабаева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"СОГЛАСОВАНО"</w:t>
      </w:r>
    </w:p>
    <w:bookmarkEnd w:id="3"/>
    <w:bookmarkStart w:name="z11" w:id="4"/>
    <w:p>
      <w:pPr>
        <w:spacing w:after="0"/>
        <w:ind w:left="0"/>
        <w:jc w:val="both"/>
      </w:pPr>
      <w:r>
        <w:rPr>
          <w:rFonts w:ascii="Times New Roman"/>
          <w:b w:val="false"/>
          <w:i w:val="false"/>
          <w:color w:val="000000"/>
          <w:sz w:val="28"/>
        </w:rPr>
        <w:t>
      Исполняющий обязанности акима</w:t>
      </w:r>
    </w:p>
    <w:bookmarkEnd w:id="4"/>
    <w:bookmarkStart w:name="z12" w:id="5"/>
    <w:p>
      <w:pPr>
        <w:spacing w:after="0"/>
        <w:ind w:left="0"/>
        <w:jc w:val="both"/>
      </w:pPr>
      <w:r>
        <w:rPr>
          <w:rFonts w:ascii="Times New Roman"/>
          <w:b w:val="false"/>
          <w:i w:val="false"/>
          <w:color w:val="000000"/>
          <w:sz w:val="28"/>
        </w:rPr>
        <w:t>
      Северо-Казахстанской области</w:t>
      </w:r>
    </w:p>
    <w:bookmarkEnd w:id="5"/>
    <w:bookmarkStart w:name="z13" w:id="6"/>
    <w:p>
      <w:pPr>
        <w:spacing w:after="0"/>
        <w:ind w:left="0"/>
        <w:jc w:val="both"/>
      </w:pPr>
      <w:r>
        <w:rPr>
          <w:rFonts w:ascii="Times New Roman"/>
          <w:b w:val="false"/>
          <w:i w:val="false"/>
          <w:color w:val="000000"/>
          <w:sz w:val="28"/>
        </w:rPr>
        <w:t>
      _____________М. Тасмаганбетов</w:t>
      </w:r>
    </w:p>
    <w:bookmarkEnd w:id="6"/>
    <w:bookmarkStart w:name="z14" w:id="7"/>
    <w:p>
      <w:pPr>
        <w:spacing w:after="0"/>
        <w:ind w:left="0"/>
        <w:jc w:val="both"/>
      </w:pPr>
      <w:r>
        <w:rPr>
          <w:rFonts w:ascii="Times New Roman"/>
          <w:b w:val="false"/>
          <w:i w:val="false"/>
          <w:color w:val="000000"/>
          <w:sz w:val="28"/>
        </w:rPr>
        <w:t>
      "__" __________ 2020 года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 района Магжана Жумабаева Северо-Казахстанской области от 18 февраля 2020 года № 36-5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Магжана Жумабаева Северо-Казахстанскойобласти от 2 июня 2017 года № 11-5</w:t>
            </w:r>
          </w:p>
        </w:tc>
      </w:tr>
    </w:tbl>
    <w:bookmarkStart w:name="z17" w:id="8"/>
    <w:p>
      <w:pPr>
        <w:spacing w:after="0"/>
        <w:ind w:left="0"/>
        <w:jc w:val="left"/>
      </w:pPr>
      <w:r>
        <w:rPr>
          <w:rFonts w:ascii="Times New Roman"/>
          <w:b/>
          <w:i w:val="false"/>
          <w:color w:val="000000"/>
        </w:rPr>
        <w:t xml:space="preserve"> Размер социальной помощи для отдельно взятой категории получателей к памятным датам и праздничным дням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598"/>
        <w:gridCol w:w="232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Категории получателей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социальной помощи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15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-26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100 (сто) месячных расчетных показателей, за исключением 9 мая 2020 года;</w:t>
            </w:r>
            <w:r>
              <w:br/>
            </w:r>
            <w:r>
              <w:rPr>
                <w:rFonts w:ascii="Times New Roman"/>
                <w:b w:val="false"/>
                <w:i w:val="false"/>
                <w:color w:val="000000"/>
                <w:sz w:val="20"/>
              </w:rPr>
              <w:t>
300 000 (триста) тысяч тенге к 9 мая 2020 года</w:t>
            </w:r>
          </w:p>
          <w:bookmarkEnd w:id="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СССР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22"/>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