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7b59" w14:textId="f167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63/6 "Об утверждении бюджета Дубровинского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68/5. Зарегистрировано Департаментом юстиции Северо-Казахстанской области 16 апреля 2020 года № 6211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Дубровинского сельского округа Мамлютского района Северо-Казахстанской области на 2020-2022 годы" от 31 декабря 2019 года № 63/6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Дубровинского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–31838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28482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обьемы целевых текущих транфертов передаваемых из районного бюджета в бюджет Дубровинского сельского округа Мамлютского района Северо-Казахстанской области на 2020 год в сумме 7200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63/6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