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127" w14:textId="fa9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63/2 "Об утверждении бюджета города Мамлютка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июня 2020 года № 71/2. Зарегистрировано Департаментом юстиции Северо-Казахстанской области 5 июня 2020 года № 6332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2020-2022 годы" от 31 декабря 2019 года № 63/2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–757889,3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730691,3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760808,3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2020 год, в сумме 14943,3 тысячи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 июня 2020 года № 71/2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31 декабря 2019 года № 63/2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760808,3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118108,3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118108,3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