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2053" w14:textId="eab2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63/2 "Об утверждении бюджета города Мамлютка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июня 2020 года № 73/5. Зарегистрировано Департаментом юстиции Северо-Казахстанской области 29 июня 2020 года № 6404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2020-2022 годы" от 31 декабря 2019 года № 63/2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Мамлютка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–248421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221223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251340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- 37919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37919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35000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объемы целевых текущих трансфертов передаваемых из районного бюджета в бюджет города Мамлютка Мамлютского района Северо-Казахстанской области на 2020 год, в сумме 90050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73/5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