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a9a8" w14:textId="685a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Мироновского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327. Зарегистрировано Департаментом юстиции Северо-Казахстанской области 13 января 2020 года № 5926.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Мироновского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- 20228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- 17928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- 20228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Мироновского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Мироновского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218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Мироновского сельского округа на 2020 год в сумме 15911 тысяч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Мироновского сельского округа на 2020 год поступление целевых текущих трансфертов из бюджета Тайыншинского района на обеспечение санитарии населенных пунктов в сумме 169 тысяч тенге, содержание мест захоронений и погребение безродных в сумме 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Мироновского сельского округа на 2020 год поступление целевых текущих трансфертов из бюджета Тайыншинского района на услуги по обеспечению деятельности акима города районного значения, села, поселка, сельского округа в сумме 500 тысяч тенге, капитальные расходы государственного органа в сумме 100 тысяч тенге, освещение улиц в населенных пунктах в сумме 130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8 января 2020 года № 327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327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327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