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35de" w14:textId="07c3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20 года № 425. Зарегистрировано Департаментом юстиции Северо-Казахстанской области 30 декабря 2020 года № 6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