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fad0" w14:textId="bc6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сентября 2020 года № 531. Зарегистрировано Департаментом юстиции Атырауской области 1 октября 2020 года № 4740. Утратило силу решением Атырауского городского маслихата Атырауской области от 28 марта 2022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28 марта 2022 года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Атырау,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5 февраля 2020 года № 473 "О дополнительном регламентировании порядка проведения мирных собраний, митингов, шествий, пикетов и демонстраций в городе Атырау" (зарегистрировано в реестре государственной регистрации нормативных правовых актов за № 4592, опубликованного 21 февраля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(С. Рахимова) по вопросам социальной сферы, правопорядка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Преседатель LХII cессии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18 сентября 2020 года № 531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Атырау,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городе Атырау: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Абылхайыр хана, возле здания "Салтанат сарайы"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80 парковочных мест (2 заезд, 2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Сулеймена Сауыргалиева № 1, "Ретро парк"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переди здания Атырауского нефтепроводного управления акционерного общества "Каз Транс Ойл" вдоль улицы Нургисы Тлендиева до парка "Победы"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50 парковочных мест (1заезд,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700 человек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города Атырау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