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e8c" w14:textId="6dd3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24 сентября 2020 года № 51-2. Зарегистрировано Департаментом юстиции Атырауской области 2 октября 2020 года № 4743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Жылыойском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24 сентября 2020 года № 51-2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Жылыойского районного маслихата Атырауской области от 23.07.2024 № </w:t>
      </w:r>
      <w:r>
        <w:rPr>
          <w:rFonts w:ascii="Times New Roman"/>
          <w:b w:val="false"/>
          <w:i w:val="false"/>
          <w:color w:val="ff0000"/>
          <w:sz w:val="28"/>
        </w:rPr>
        <w:t>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Жылыойском районе: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Кульсары, проспект Махамбета, площадь сцены расположенной напротив районного акимата.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Кульсары, проспект Махамбета, напротив центрального стадиона, площадь перед Домом Культуры "Кең Жылой".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Маршрут следования для проведения мирных собраний: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Кульсары, Проспект Махамбета, от ТЦ "Мариям" до Площади Символов.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 в Жылыойском районе,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Жылыойском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Специализированные места используются с соблюдением санитарных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(зарегистрированное в Реестре государственной регистрации нормативных правовых актов под №26867).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предельной заполняемости специализированных мест для организации и проведения мирных собраний в Жылыойском районе: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город Кульсары, проспект Махамбета, площадь сцены расположенной напротив районного акимата, норма предельной заполняемости 600 человек;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Кульсары, проспект Махамбета, напротив центрального стадиона, площадь перед Домом Культуры "Кең Жылой", норма предельной заполняемости 250 человек;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Маршрут следования для проведения мирных собраний: город Кульсары, проспект Махамбета, от ТЦ "Мариям" до Площади Символов, норма предельной заполняемости 350 человек.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Минимальное допустимое расстояние между лицами, осуществляющими пикетирование, проводимое несколькими участниками, составляет не менее 100 метров.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с 9:00 часов и заканчиваться после 20:00 часов по местному времени Жылыойского района в день проведения мирных собраний.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Границы прилегающих территорий объектов, в которых не допускается проведение пикетирования в Жылыойском районе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Жылыойского района не допускается проведение пикетирования ближе 800 метров от границы прилегающих территорий: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железнодорожного, водного, воздушного и автомобильного транспорта и прилегающих к ним территориях;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