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1371" w14:textId="84d1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4 декабря 2013 года за № 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декабря 2020 года № 363-VI. Зарегистрировано Департаментом юстиции Атырауской области 12 января 2021 года № 4871. Утратило силу решением Исатайского районного маслихата Атырауской области от 6 декабря 2021 года № 83-VII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рассмотрев постановление районного акимата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4 декабря 2013 года за № 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2805, опубликованное в газете "Нарын таңы" 26 декабря 2013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Исатайского районного маслихата по социальным вопросам, гендерной политики, по связам с неправительственными организациями (Мутянова. Л).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 Исатайского районного маслихата от 30 декабря 2020 года № 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Исатайского района от 4 декабря года № 151-V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 статьях 4 – 6 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супруга (супруг)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военнообязанные, призывавшиеся на учебные сборы и направлявшиеся в Афганистан в период ведения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летного состава, совершавшие вылеты на боевые задания в Афганистан с территории бывшего Союза ССР;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последствий катастрофы на Чернобыльской АЭС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генетических связана с радиационным облучением одного из родителей.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