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c790" w14:textId="31bc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ноября 2013 года за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апреля 2020 года № 374-VI. Зарегистрировано Департаментом юстиции Атырауской области 5 мая 2020 года № 4645.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районного акимата от 16 февраля 2020 года № 12,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ноября 2013 года за № 154-V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2803, опубликовано в газете "Дендер" 19 декабря 2013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политики, по делам молодежи, образования, культуры, здравохранения (К. Гильманов).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"30" апреля 2020 года № 374-VI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Индерского районного маслихата от 27 ноября 2013 года № 154-V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отдельно взятой категории получателей социальной помощи к памятным датам и праздничным дням.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жены (мужья) умерших инвалидов войны и приравненных к ним инвалидов, которые не вступали в другой брак;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лиц, проработавших (прослуживших) не менее 6 месяцев с 22 июня 1941 года по 9 мая 1945 года,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