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07a6" w14:textId="754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21 декабря 2015 года № 344-V "Об утверждении правил оказания жилищной помощи малообеспеченным семьям (гражданам), проживающим в Макатском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мая 2020 года № 383-VI. Зарегистрировано Департаментом юстиции Атырауской области 3 июня 2020 года № 4659. Утратило силу решением Макатского районного маслихата Атырауской области от 16 апреля 2024 года № 86-VIII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Правительства Республики Казахстан от 30 декабря 2009 года "Об утверждении Правил предоставления жилищной помощи",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21 декабря 2015 года № 344-V "Об утверждении правил оказания жилищной помощи малообеспеченным семьям (гражданам), проживающим в Макатском районе, (зарегистрировано в реестре государственной регистрации нормативных правовых актов за № 3435, опубликовано 22 января 2016 года в газете "Макат тынысы")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(гражданам), проживающим в Макатском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пять процентах."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предоставляется за счет средств местного бюджета малообеспеченным семьям (гражданам), постоянно проживающим в Макатском районе на оплату: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