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1e1e" w14:textId="bbc1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11 мая 2020 года № 510-VI. Зарегистрировано Департаментом юстиции Атырауской области 14 мая 2020 года № 4650.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постановлением районного акимата от 4 февраля 2020 года № 47,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2814, опубликовано 16 января 2014 года в районной газете "Серпер")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молодежной политики, законодательства и права (председатель М. Куаншалиев).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Хашуова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11 мая 2020 года № 510-VI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11 декабря 2013 года № 257-V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ССР),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"О льготах и социальной защите участников, иналидов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жены (мужья) умерших инвалидов войны и приравненных к ним инвалидов, которые не вступали в другой брак;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лиц, проработавших (прослуживших) не менее 6 месяцев с 22 июня 1941 года по 9 мая 1945 года, и, не награжденных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