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1e1e" w14:textId="bbc1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мая 2020 года № 510-VI. Зарегистрировано Департаментом юстиции Атырауской области 14 мая 2020 года № 4650.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районного акимата от 4 февраля 2020 года № 47,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2814, опубликовано 16 января 2014 года в районной газете "Серпер")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11 мая 2020 года № 510-VI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257-V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жены (мужья) умерших инвалидов войны и приравненных к ним инвалидов, которые не вступали в другой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лиц, проработавших (прослуживших) не менее 6 месяцев с 22 июня 1941 года по 9 мая 1945 года, и, не награжденных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