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327" w14:textId="103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августа 2020 года № 531-VI. Зарегистрировано Департаментом юстиции Атырауской области 10 сентября 2020 года № 4725.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3408, опубликовано 14 января 2016 года в районной газете "Серпер")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Курмангазинском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пяти процентов";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Курмангазинском районе,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обьекта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обьекта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молодҰжной политики, законодательства и права.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LIX сессии,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