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f711" w14:textId="02df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13 марта 2020 года № 47/325-VI "О предоставлении в 2020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Ары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3 сентября 2020 года № 54/383-VI. Зарегистрировано Департаментом юстиции Туркестанской области 16 октября 2020 года № 58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13 марта 2020 года № 47/325-VI "О предоставлении в 2020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Арыс" (зарегистрировано в реестре государственной регистрации нормативных правовых актов за № 5539, опубликовано 6 апрел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едоставлении в 2020 году подъемного пособия и бюджетного кредита на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города Арыс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ить в 2020 году подъемного пособия и бюджетного кредита на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города Арыс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рыс" в установленном законодательством Республики Казахстан порядке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ппарата маслихата города Арыс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н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рыс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