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ba9b" w14:textId="088b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23 декабря 2019 года № 328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16 июня 2020 года № 360. Зарегистрировано Департаментом юстиции Туркестанской области 22 июня 2020 года № 5667.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5637,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5333, в эталонном контрольном банке нормативно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2020-2022 годы согласно приложению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38 319 305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1 618 537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–34 006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36 638 448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49 939 318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-6 547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-11 613 466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11 613 466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11 200 219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423 771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38 319 305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36 638 448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36 616 304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20 749 654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15 545 732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16 852 203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-11613466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