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7702" w14:textId="1e37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 района Байдибек от 20 декабря 2019 года № 45/281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14 апреля 2020 года № 49/302. Зарегистрировано Департаментом юстиции Туркестанской области 21 апреля 2020 года № 5571.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 апреля 2020 года за № 47/498-VI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5548, маслихат района Байдибек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района Байдибек от 20 декабря 2019 года № 45/281 "О районном бюджете на 2020-2022 годы" (зарегистрировано в Реестре государственной регистрации нормативных правовых актов за № 5323,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14 817 695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13 794 893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14 903 531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146 384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52 441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-232 220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232 220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198 825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52 461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85 856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районном бюджете на 2020 год в сумме 66 029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размеры субвенций, передаваемых из районного бюджета в бюджеты города районного значения, села, поселка, сельского округа на 2020 год в общей сумме 904 476 тысяч тенге согласно приложению 2 данного решения"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Агыбетский сельский округ 78 810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Алгабас 124 751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20 744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Акбастау 73 094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Боралдай 102 029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Боген 21 653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Борлысай 23 547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72 880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Коктерек 52 629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Мынбулак 111 086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Шаян 223 253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2020года № 49/302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декабря 2019года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2020 года № 49/302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2020-2022 годы основных субвенций местного самоуправления между аульными округами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Агыбетского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