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70c" w14:textId="2adf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декабря 2020 года № 75-455-VI. Зарегистрировано Департаментом юстиции Туркестанской области 30 декабря 2020 года № 5986.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5953, Мактааральский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26 611 261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1 575 074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58 223 тысяч тенге; поступления трансфертов – 24 969 166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26 615 644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241 989 тысяч тенге, в том числе: бюджетные кредиты – 350 040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350 040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14-76-VII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субвенций, передаваемых из областного бюджета в бюджет района в сумме 18 616 896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поселков, сельских округов в общей сумме 228 754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26 836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 9 716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21 059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21 841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24 488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23 787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 10 917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20 648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22 920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23 999 тысяч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22 543 тысяч теңге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2021 год в сумме 34 684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14-76-VII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