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c69f" w14:textId="ba5c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Сайрамского районного маслихата от 21 сентября 2016 года № 7-44/VI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мая 2020 года № 54-330/VI. Зарегистрировано Департаментом юстиции Туркестанской области 5 мая 2020 года № 5604. Утратило силу решением Сайрамского районного маслихата Туркестанской области от 27 июня 2024 года № 17-133/VIII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27.06.2024 № 17-133/VIII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сентября 2016 года № 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3868, опубликовано 20 октября 2016 года в газете "Пульс Сайрама" и 31 октября 2016 года в эталонном контрольном банке нормативно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5) цифру "300 000" заменит цифрой "1 000 000".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