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aac4" w14:textId="7d4a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4 марта 2020 года № 50/275-VI "Об утверждении Правил оказания социальной помощи, установления размеров и определения перечня отдельных категорий нуждающихся граждан Толебийского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23 июня 2020 года № 53/297-VI. Зарегистрировано Департаментом юстиции Туркестанской области 5 августа 2020 года № 5741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4 марта 2020 года № 50/275-VІ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26 марта 2020 года № 5519, опубликовано 31 марта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мая "день Победы в Великой Отечественной войне": участникам и инвалидам Великой Отечественной Войны, единовременно в размере 360 месячных расчетных показателей".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заразившимся синдромом приобретенного иммунодефицита или вирусом иммунодефицита человека по вине медицинских работников и работников в сфере оказания социально бытовых услуг, что повлекло вред их жизни или здоровью и семьям, имеющим детей, заразившихся вирусом иммунодефицита человека, предельный размер социальной помощи ежемесячно в размере 24 месячных расчетных показателей".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