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6dce" w14:textId="ad16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поселковых и сельских округов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28 декабря 2020 года № 65/1-06. Зарегистрировано Департаментом юстиции Туркестанской области 31 декабря 2020 года № 5996.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2020 года № 64/1-04 "О районном бюджете на 2021-2023 годы", зарегистрировано в Реестре государственной регистрации нормативных правовых актов № 5977,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Акбиик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-965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Арыс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–33 294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–40 510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Балыкты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59 809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-2405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Жабагылы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–1228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Жаскешу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-1437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–1437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Келтемашат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–42 031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-1266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–1266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Кемербастау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Майлыкент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135 412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–75 889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-5845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–5845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Машат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–47 436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Мичурина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-1326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Рыскулова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64 342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-5195тысяч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–5195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поселкового округа Састобе на 2021-2023 годы cогласно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–57 016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-4365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поселкового округа Тюлькубас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–73 538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Тастумсык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-1171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Шакпак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49 328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–1591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–1591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2021 год повышенные на двадцать пять процентов должностные оклады и тарифные ставки специалистам в области социального обеспечения, культуры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настоящего решения возложить руководителю аппарата Тюлькубасского районного маслихата.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89 955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56 375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Тюлькубасского районного маслихата Туркестанской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13/1-07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