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92b3" w14:textId="2309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25 февраля 2020 года № 54. Зарегистрировано Департаментом юстиции Туркестанской области 26 февраля 2020 года № 5446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для строительства судовой стоянки (причал) с Шардаринского водохранилища государственному учреждению "Отдел строительства Шардаринского района" акимата Шардаринского района временный безвозмездный краткосрочный публичный сервитут, без изъятия земельных участков у землепользователей и собственников земель, на земельные участки сроком на 3 (три)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Шардаринского района Туркестанской области от 08.07.2022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А.Таженова.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"25"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земель, на которые устанавливается публичный сервитут для строительства судовой стоянки (причал)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действия публичного сервитута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Специальный земельный фонд района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