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6d26" w14:textId="e106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25 февраля 2020 года № 54. Зарегистрировано Департаментом юстиции Туркестанской области 26 февраля 2020 года № 5446.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для строительства судовой стоянки (причал) с Шардаринского водохранилища государственному учреждению "Отдел строительства Шардаринского района" акимата Шардаринского района временный безвозмездный краткосрочный публичный сервитут, без изъятия земельных участков у землепользователей и собственников земель, на земельные участки сроком на 3 (три)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Шардаринского района Туркестанской области от 08.07.2022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А.Таженова.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"25"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земель, на которые устанавливается публичный сервитут для строительства судовой стоянки (причал)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действия публичного сервитута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Специальный земельный фонд района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