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b0d9" w14:textId="426b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Шардаринского района Туркестанской области от 3 марта 2020 года № 68 и решение Шардаринского районного маслихата Туркестанской области от 3 марта 2020 года № 54-343-VI. Зарегистрированы Департаментом юстиции Туркестанской области 13 марта 2020 года № 5480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Шардаринского района ПОСТАНОВИЛ и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представлению районного отдела земельных отношений и отдела архитектуры и градостроительства Шардаринского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12,29 гектар земельного участка в границу населенного пункта Акберди сельского округа К.Турысбекова, общая площадь 31,37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7,31 гектар земельного участка в границу населенного пункта Бозай сельского округа К.Турысбекова, общая площадь 27,09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73,76 гектар земельного участка в границу населенного пункта Куанкудык сельского округа К.Турысбекова, общая площадь 105,15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17,67 гектар земельного участка в границу населенного пункт Багыскол сельского округа Жаушыкум, общая площадь 17,67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39,60 гектар земельного участка в границу населенного пункта Шардара сельского округа К.Турысбекова, общая площадь 560,27 гектар;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Шардаринского районного акимата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Шардаринского района А.Таженова.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совместным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17.02.2021 № 2-13-VII и постановлением акимата Шардаринского района Туркестанской области от 23.02.2021 № 64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