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2807" w14:textId="04f2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2017 года № 22-147-VI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Шардаринскому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21 апреля 2020 года № 57-361-VI. Зарегистрировано Департаментом юстиции Туркестанской области 4 мая 2020 года № 5593. Утратило силу решением Шардаринского районного маслихата Туркестанской области от 11 октября 2023 года № 9-49-VIII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11.10.2023 № 9-49-VIII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2017 года № 22-147-VI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Шардаринскому район" (зарегистрировано в Реестре государственной регистрации нормативных правовых актов за № 4340, опубликовано 5 января 2018 года в газете "Шартарап-Шарайна" и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6 внесено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9 внесено изменение на казахском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строку, порядковый номер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Шардаринского района Бекмуратову Р.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