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b465" w14:textId="d6eb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18 сентября 2020 года № 65-392-VI. Зарегистрировано Департаментом юстиции Туркестанской области 30 сентября 2020 года № 5820. Утратило силу решением Шардаринского районного маслихата Туркестанской области от 12 декабря 2023 года № 13-62-VIII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12.12.2023 № 13-62-VIII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Шардаринского районного маслихата Туркестанской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15-90-VIІ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тарифа абонентской платы за оказание услуг,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Шардаринского районного маслихата Туркестанской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3-18-VIII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помощив Шардаринском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15-90-VIІ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29 сентября 2014 года № 33-204-V "Об утверждении размера и порядок оказания жилищной помощи малообеспеченным семьям (гражданам) по Шардаринскому району" (зарегистрировано в Реестре государственной регистрации нормативных правовых актов за № 2847 и опубликовано в эталонном контрольном банке нормативных правовых актов Республики Казахстан в электронном виде 6 ноября 2014 года).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65-392-VI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Шардаринском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Шардаринского районного маслихата Туркестанской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15-90-VIІ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Шардаринском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3-18-VIII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Шардаринского района" акимата Шардаринского района (далее – уполномоченный орган).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Шардаринского районного маслихата Туркестанской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3-18-VIII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