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7968" w14:textId="a1f7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23 декабря 2020 года № 40-207-VI. Зарегистрировано Департаментом юстиции Туркестанской области 31 декабря 2020 года № 5994.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зарегистрировано в Реестре государственной регистрации нормативных правовых актов за № 5953, Жетысайский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34 456 847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2 156 865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32 202 619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34 604 834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113 111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261 098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147 987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14-87-VII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поступления индивидуального подоходного налога с доходов, облагаемых у источника выплаты 50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размер субвенций, передаваемых из областного бюджета в бюджет Жетысайского района в сумме 23 806 451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размеры субвенций, передаваемых из районного бюджета в бюджеты города районного значения, поселка и сельских округов в общей сумме 296 046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14 448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20 947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15 864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17 408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6 340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26 171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35 821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19 273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22 384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19 175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22 182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20 293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целевые текущие трансферты бюджетам городу районного значения, поселка и сельским округам, в том числе по: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экономики и финансов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поселка и сельских округов осуществляется на основании постановления акимата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2021 год в сумме 30 000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объем поступлений в Национальный фонд Республики Казахстан от продажи земельных участков сельскохозяйственного назначения на 2021 год в размере 500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Жетысайского районного маслихата Туркестанской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7-43-VII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2021 год повышенные на двадцать пять процентов должностные оклады и тарифные ставки специалистам в области социального обеспечения, культуры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14-87-VII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