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6693" w14:textId="a5d6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26 июня 2020 года № 144. Зарегистрировано Департаментом юстиции Туркестанской области 30 июня 2020 года № 5673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Келесского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"Казахтелеком" сроком на 49 (сорок девять) лет без изъятия земельных участков у землепользователей и собственников земель для прокладки и эксплуатации магистральной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прокладки и эксплуатации магистральной волоконно-оптической линии связи.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акимата Келесского района Туркестанской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Жаңбырбаева.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акционерному обществу "Казахтелеком" для прокладки и эксплуатации магистральной волоконно-оптической линии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28 гвардия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Ескикорган.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Акжол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Кауыншы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19-296-131-342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19-296-131-380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Керегетас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Аккорган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Шукырсай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 населенный пункт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Жузимдик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Жузимдик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Шынар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Байтерек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Бескубыр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1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