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b7a" w14:textId="4b5f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25 декабря 2019 года № 21-156-VI "О бюджетах села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декабря 2020 года № 35-263-VI. Зарегистрировано Департаментом юстиции Туркестанской области 30 декабря 2020 года № 5985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2020 года № 34-247-VI "О внесении изменений в решение Келесского районного маслихата от 18 декабря 2019 года № 20-140-VI "О районном бюджете на 2020-2022 годы", зарегистрированного в Реестре государственной регистрации нормативных правовых актов за № 5976,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25 декабря 2019 года № 21-156-VI "О бюджетах села и сельских округов на 2020-2022 годы" (зарегистрировано в Реестре государственной регистрации нормативных правовых актов за № 5354, опубликовано 13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871 307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9 302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2020-2022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5 030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2020-2022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2 603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2020-2022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4 114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2020-2022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2020-2022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461 626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4 865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2020-2022 годы согласно приложениям 34, 35 и 36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