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2eac" w14:textId="4b62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января 2020 года № 6. Зарегистрировано Департаментом юстиции Восточно-Казахстанской области 28 января 2020 года № 6711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(зарегистрированным в Реестре государственной регистрации нормативных правовых актов за номером 15509), протоколом Республиканской комиссии по ранжированию видов спорта в Республике Казахстан от 2 октября 2019 года № 1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декабря 2017 года № 333 "Об утверждении регионального перечня приоритетных видов спорта Восточно-Казахстанской области" (зарегистрированное в Реестре государственной регистрации нормативных правовых актов за номером 5358, опубликованное в Эталонном контрольном банке нормативных правовых актов Республики Казахстан в электронном виде 8 января 2018 года, опубликованное в газетах "Дидар" от 20 января 2018 года и "Рудный Алтай" от 20 января 2018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26.05.2022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по версии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Танцы на колясках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дзюдо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мячом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Смешанные боевые единоборства 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легкая атлектика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Рукопашный бой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хоккей с шайбой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Всестилевое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(СПОДА)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 KWF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акробатика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Полноконтактное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СПОДА – C поражением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Интернешнал Таеквондо Федерейшн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Юнайтэд Ворлд Врестлинг (United World 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– Каратэномичи Ворлд Федерейшн (Kyokusin World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