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e49b" w14:textId="b36e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Большая Разливанка (левый берег) и ручья без названия в створе испрашиваемого крестьянским хозяйством "Гемма" земельного участка, расположенного в учетном квартале 05-083-051, район урочища Серый Луг, города Риддер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сентября 2020 года № 313. Зарегистрировано Департаментом юстиции Восточно-Казахстанской области 9 сентября 2020 года № 7513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Большая Разливанка (левый берег) и ручья без названия в створе испрашиваемого крестьянским хозяйством "Гемма" земельного участка, расположенного в учетном квартале 05-083-051, район урочища Серый Луг, города Риддер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Большая Разливанка (левый берег) и ручья без названия в створе испрашиваемого крестьянским хозяйством "Гемма" земельного участка, расположенного в учетном квартале 05-083-051, район урочища Серый Луг, города Риддер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Риддер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 313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Большая Разливанка (левый берег) и ручья без названия, в створе испрашиваемого крестьянским хозяйством "Гемма" земельного участка, расположенного в учетном квартале 05-083-051, район урочища Серый Луг, города Риддер Восточно-Казахстанской области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