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8aeb" w14:textId="80a8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Карасу в створе испрашиваемого земельного участка, расположенного в учетном квартале 05-079-041 (в 7,9 км южнее села Митрофановка) в Уланском районе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августа 2020 года № 300. Зарегистрировано Департаментом юстиции Восточно-Казахстанской области 11 сентября 2020 года № 7519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Карасу в створе испрашиваемого земельного участка, расположенного в учетном квартале 05-079-041 (в 7,9 км южнее села Митрофановка) в Уланском районе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Карасу в створе испрашиваемого земельного участка, расположенного в учетном квартале 05-079-041 (в 7,9 км южнее села Митрофановка) в Уланском районе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300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Карасу в створе испрашиваемого земельного участка, расположенного в учетном квартале 05-079-041 (в 7,9 км южнее села Митрофановка) в Уланском районе Восточно-Казахстанской области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