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02f1" w14:textId="2fc0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водных объектов в створе испрашиваемых земельных участков, в учетных кварталах 05-079-002, 05-079-003,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301. Зарегистрировано Департаментом юстиции Восточно-Казахстанской области 17 сентября 2020 года № 7549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водных объектов в створе испрашиваемых земельных участков, в учетных кварталах 05-079-002, 05-079-003,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водных объектов в створе испрашиваемых земельных участков, в учетных кварталах 05-079-002, 05-079-003,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301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водных объектов в створе испрашиваемых земельных участков, в учетных кварталах 05-079-002, 05-079-003, в Уланском районе Восточно-Казахстанской области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