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46b8" w14:textId="0c94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5 ноября 2019 года № 34/367-VI "Об определении размера и перечня категорий получателей жилищных сертификатов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октября 2020 года № 42/482-VI. Зарегистрировано Департаментом юстиции Восточно-Казахстанской области 22 октября 2020 года № 7711. Утратило силу решением Восточно-Казахстанского областного маслихата от 20 сентября 2024 года № 16/123-VIII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Восточно-Казахстанский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34/367-VI "Об определении размера и перечня категорий получателей жилищных сертификатов по Восточно-Казахстанской области" (зарегистрировано в Реестре государственной регистрации нормативных правовых актов за № 6281, опубликованно в Эталонном контрольном банке нормативных правовых актов Республики Казахстан в электронном виде 21 ноября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Восточно-Казахстанской области в 1 000 000 (один миллион) тенге для покрытия части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 пятый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изменяется.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