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68a82" w14:textId="7868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не используемые земли сельскохозяйственного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28 февраля 2020 года № 53/5-VI. Зарегистрировано Департаментом юстиции Восточно-Казахстанской области 11 марта 2020 года № 6758. Утратило силу - решением Усть-Каменогорского городского маслихата Восточно-Казахстанской области от 3 декабря 2021 года № 13/3-VII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03.12.2021 № 13/3-VII (вводится в действие с 01.01.2022).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бюджет" (Налоговый кодекс)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Усть-Каменогорский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Повысить по городу Усть-Каменогорску в десять раз базовые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503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кодекс), на не используемые в соответствии с земельным законодательством Республики Казахстан земли сельскохозяйственного назначения.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14 февраля 2018 года № 26/6-VІ "О повышении базовых ставок земельного налога и единого земельного налога на неиспользуемые земли сельскохозяйственного назначения" (зарегистрировано в Реестре государственной регистрации нормативных правовых актов за номером 5521, опубликовано в Эталонном контрольном банке нормативных правовых актов Республики Казахстан в электронном виде 14 марта 2018 года).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