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d040" w14:textId="99ed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августа 2020 года № 60/5-VI. Зарегистрировано Департаментом юстиции Восточно-Казахстанской области 9 сентября 2020 года № 7512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 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(далее - социальная поддержка) за счет бюджетных средств, в размере 11,197 (одиннадцать целых сто девяносто семь тысячных) месячных расчетных показателей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города Усть-Каменогорска, без истребования заявлений от получателей.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города Усть-Каменогорска" на основании сводных списков, утвержденных первыми руководителями государственных организаций здравоохранения, образования, социального обеспечения, культуры, спорта,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специалистам, постоянно проживающим и работающим в сельских населенных пунктах на территории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 через отделения акционерного общества "Казпочта" и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60/5-VI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№ 5-1-200, опубликовано в Эталонном контрольном банке нормативных правовых актов Республики Казахстан в электронном виде 17 октября 2018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15 ноября 2019 года № 51/5-VI "О внесении изменений в решение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№ 6328, опубликовано в Эталонном контрольном банке нормативных правовых актов Республики Казахстан в электронном виде 5 декабря 2019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30 апреля 2020 года № 55/3-VI "О приостановлении действия решения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№ 7060, опубликовано в Эталонном контрольном банке нормативных правовых актов Республики Казахстан в электронном виде 19 мая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