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a1cf" w14:textId="146a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48/327-VI "О бюджете Новобаженовского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50/365-VI. Зарегистрировано Департаментом юстиции Восточно-Казахстанской области 31 марта 2020 года № 6835. Утратило силу - решением маслихата города Семей Восточно-Казахстанской области от 29 декабря 2020 года № 62/452-VI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маслихата города Семей от 3 марта 2020 года № 49/334-VI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48/327-VI "О бюджете Новобаженовского сельского округа на 2020-2022 годы" (зарегистрировано в Реестре государственной регистрации нормативных правовых актов за № 6695,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Новобаженовского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