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3e64" w14:textId="8203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Чаган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62/455-VI. Зарегистрировано Департаментом юстиции Восточно-Казахстанской области 31 декабря 2020 года № 8251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маслихата города Семей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61/437-VI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Чаган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35 376,0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2021 год в сумме 19 187,0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62/455-VI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города Семей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48/330-VI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Чаган на 2020-2022 годы" (зарегистрировано в Реестре государственной регистрации нормативных правовых актов за № 6684, опубликовано в Эталонном контрольном банке нормативных правовых актов Республики Казахстан в электронном виде 3 февраля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Семей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50/368-VI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48/330-VI "О бюджете поселка Чаган на 2020-2022 годы" (зарегистрировано в Реестре государственной регистрации нормативных правовых актов за № 6832, опубликовано в Эталонном контрольном банке нормативных правовых актов Республики Казахстан в электронном виде 3 апреля 2020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Семей от 16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58/427-VI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48/330-VI "О бюджете поселка Чаган на 2020-2022 годы" (зарегистрировано в Реестре государственной регистрации нормативных правовых актов за № 7865,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