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943f" w14:textId="a4a9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20 марта 2020 года № 39/23-VI. Зарегистрировано Департаментом юстиции Восточно-Казахстанской области 9 апреля 2020 года № 6870. Утратило силу - решением Риддерского городского маслихата Восточно-Казахстанской области от 4 марта 2021 года № 3/6-VII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04.03.2021 № 3/6-VII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3341, опубликовано 06 июня 2014 года в газете "Лениногорская правда" № 23)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- 15 февраля – 35 месячных расчҰтных показателей;";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226,330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37,722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37,722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37,722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37,722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37,722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других государствах, в которых велись боевые действия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семьям военнослужащих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35 месячных расчҰтных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Ежемесячная социальная помощь гражданам, больным активной формой туберкулеза и находящимся на амбулаторном лечении, оказывается без учҰта доходов по спискам утвержденным первым руководителем организации здравоохранения находящейся на территории города Риддера, без истребования заявления от получателей.".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Хисамов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