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91fe8" w14:textId="2291f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приостановлении действия решения Риддерского городского маслихата от 25 октября 2018 года № 25/8-VI "Об оказании социальной поддержки специалистам государственных организаций, проживающим и работающим в сельских населенных пунктах города Риддера"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4 июня 2020 года № 43/4-VI. Зарегистрировано Департаментом юстиции Восточно-Казахстанской области 17 июня 2020 года № 7196. Утратило силу -решением Риддерского городского маслихата Восточно-Казахстанской области от 20 октября 2020 года № 48/3-VI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Риддерского городского маслихата Восточно-Казахстанской области от 20.10.2020 № 48/3-VI (вводится в действие по истечении десяти календарных дней после дня его первого официального опубликования, и распространяется на отношения, возникшие с 01.10.2020).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Риддерский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Приостановить до 1 октября 2020 года действие решения Риддерского городского маслихата от 25 октября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25/8-VI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оказании социальной поддержки специалистам государственных организаций, проживающим и работающим в сельских населенных пунктах города Риддера" (зарегистрировано в Реестре государственной регистрации нормативных правовых актов за № 5-4-181, опубликовано в Эталонном контрольном банке нормативных правовых актов Республики Казахстан в электронном виде 04 декабря 2018 года).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принятия.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Китаппаева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