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91d9" w14:textId="3c39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Кокбайского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15 января 2020 года № 43/5-VI. Зарегистрировано Департаментом юстиции Восточно-Казахстанской области 21 января 2020 года № 6680. Утратило силу - решением Абайского районного маслихата Восточно-Казахстанской области от 28 декабря 2020 года № 58/10-VI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Абайского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6475),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33 837,0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3 408,0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30 429,0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60 561,2 тысяч тенге,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тенге, в том числе: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- 26 724,2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26 724,2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26 724,2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района Восточно-Казахстанской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55/4-VI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Кокбайского сельского округа на 2020 год объем субвенции передаваемой из районного бюджета в сумме 25 538,0 тысяч тенге.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района Восточно-Казахстанской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55/4-VI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287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60 561,2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-26 724,2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