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46c2" w14:textId="4274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Абайского районного маслихата от 22 июня 2018 года № 25/6-VI "О ставках фиксированного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11 марта 2020 года № 44/3-VI. Зарегистрировано Департаментом юстиции Восточно-Казахстанской области 17 марта 2020 года № 6766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кодекс), Абайский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22 июня 2018 года № 25/6–VI "О ставках фиксированного налога" (зарегистрировано в Реестре государственной регистрации нормативных правовых актов за № 5–5–154, опубликовано в эталонном контрольном банке нормативных правовых актов Республики Казахстан в электронном виде от 17 июля 2018 года).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