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60f4" w14:textId="bc66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11 марта 2016 года № 36/5-V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11 марта 2020 года № 44/4-VI. Зарегистрировано Департаментом юстиции Восточно-Казахстанской области 18 марта 2020 года № 6774. Утратило силу решением Абайского районного маслихата Восточно-Казахстанской области от 29 июня 2020 года № 49/12-VI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49/12-VI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марта 2016 года № 36/5-V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4452, опубликовано в эталонном контрольном банке нормативных правовых актов Республики Казахстан в электронном виде от 12 апреля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Караул, площадь Коммунального государственного предприятия на праве хозяйственного ведения "Риза";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Караул, улица Кокбай, парк имени "Мамая".".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