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f65b" w14:textId="19ef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30 декабря 2019 года № 42/9-VІ "О бюджете Абайского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11 марта 2020 года № 44/2-VI. Зарегистрировано Департаментом юстиции Восточно-Казахстанской области 19 марта 2020 года № 6808. Утратило силу - решением маслихата Абайского района Восточно-Казахстанской области от 24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24.12.2020 № 58/3-VI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42/9-VІ "О бюджете Абайского района на 2020-2022 годы" (зарегистрировано в Реестре государственной регистрации нормативных правовых актов за № 6475, опубликовано в эталонном контрольном банке нормативных правовых актов Республики Казахстан в электронном виде от 14 января 2020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учесть гражданским служащим в области социального обеспечения, образования, культуры, спорта, ветеринарии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