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d225" w14:textId="975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14 апреля 2020 года № 46/12-VI. Зарегистрировано Департаментом юстиции Восточно-Казахстанской области 16 апреля 2020 года № 6923.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6031, опубликовано в Эталонном контрольном банке нормативных правовых актов Республики Казахстан в электронном виде 3 июля 2019 года)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-35,998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памяти жертв политических репрессий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4,294 месячных расчетных показателей";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16 лет – 4,771 месячных расчетных показателей".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