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f425" w14:textId="920f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10-VI. Зарегистрировано Департаментом юстиции Восточно-Казахстанской области 17 января 2020 года № 6593. Утратило силу - решением Аягозского районного маслихата Восточно-Казахстанской области от 25 декабря 2020 года № 55/53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9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