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07ee" w14:textId="8a30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43/322-VI "О бюджете Тарлаулинского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46/365-VI. Зарегистрировано Департаментом юстиции Восточно-Казахстанской области 22 апреля 2020 года № 6966. Утратило силу - решением Аягозского районного маслихата Восточно-Казахстанской области от 25 декабря 2020 года № 55/551-VI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43/322-VI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6600,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22809,0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20852,0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22819,2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10,2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43/322-VI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