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394" w14:textId="207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43/314-VI "О бюджете Майлинского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48/399-VI. Зарегистрировано Департаментом юстиции Восточно-Казахстанской области 11 июня 2020 года № 7184. Утратило силу - решением Аягозского районного маслихата Восточно-Казахстанской области от 25 декабря 2020 года № 55/543-VI.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43/314-VI "О бюджете Майлинского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6588, опубликовано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16962,0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16050,0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16962,0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48/399-VI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