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809e" w14:textId="9a78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5-VI"О бюджете Малкельд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60-VI. Зарегистрировано Департаментом юстиции Восточно-Казахстанской области 25 сентября 2020 года № 7585. Утратило силу - решением Аягозского районного маслихата Восточно-Казахстанской области от 25 декабря 2020 года № 55/54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4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5-VI "О бюджете Малкельд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7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лк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94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9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1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94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6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5 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